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57" w:right="-1" w:firstLine="5613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Заместителю Губернатора Томской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57" w:right="-1" w:firstLine="5613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области – начальнику Департамента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57" w:right="-1" w:firstLine="5613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финансов Томской области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57" w:right="-1" w:firstLine="5613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А.М. Феденёву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</w:pPr>
      <w:r/>
      <w:r/>
    </w:p>
    <w:p>
      <w:pPr>
        <w:pStyle w:val="84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заблокировать учетные записи в </w:t>
      </w:r>
      <w:r>
        <w:rPr>
          <w:rFonts w:ascii="Times New Roman" w:hAnsi="Times New Roman"/>
          <w:sz w:val="24"/>
          <w:szCs w:val="24"/>
        </w:rPr>
        <w:t xml:space="preserve">комплексной системе Бюджет </w:t>
      </w:r>
      <w:r>
        <w:rPr>
          <w:rFonts w:ascii="Times New Roman" w:hAnsi="Times New Roman"/>
          <w:sz w:val="24"/>
          <w:szCs w:val="24"/>
        </w:rPr>
        <w:t xml:space="preserve">NEXT</w:t>
      </w:r>
      <w:r>
        <w:rPr>
          <w:rFonts w:ascii="Times New Roman" w:hAnsi="Times New Roman"/>
          <w:sz w:val="24"/>
          <w:szCs w:val="24"/>
        </w:rPr>
        <w:t xml:space="preserve"> программной подсистемы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Взаимодействие с ФНС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(по приказу 65н)</w:t>
      </w:r>
      <w:r>
        <w:rPr>
          <w:rFonts w:ascii="Times New Roman" w:hAnsi="Times New Roman"/>
          <w:sz w:val="24"/>
          <w:szCs w:val="24"/>
        </w:rPr>
        <w:t xml:space="preserve"> для следующих сотрудников, в связи с 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увольнением</w:t>
      </w:r>
      <w:r>
        <w:rPr>
          <w:rFonts w:ascii="Times New Roman" w:hAnsi="Times New Roman"/>
          <w:sz w:val="24"/>
          <w:szCs w:val="24"/>
        </w:rPr>
        <w:t xml:space="preserve">, изменением должностных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(указать причину)</w:t>
      </w:r>
      <w:r>
        <w:rPr>
          <w:rFonts w:ascii="Times New Roman" w:hAnsi="Times New Roman"/>
          <w:i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84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обязанностей и т.д.)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3402"/>
        <w:gridCol w:w="2977"/>
      </w:tblGrid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сотрудника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Логин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40"/>
              <w:ind w:left="7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7"/>
        </w:trPr>
        <w:tc>
          <w:tcPr>
            <w:tcBorders>
              <w:bottom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0"/>
              <w:ind w:left="7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4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                    _________________                    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sz w:val="18"/>
          <w:szCs w:val="18"/>
        </w:rPr>
        <w:t xml:space="preserve">      (подпись)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>
        <w:rPr>
          <w:rFonts w:ascii="Times New Roman" w:hAnsi="Times New Roman"/>
          <w:sz w:val="18"/>
          <w:szCs w:val="18"/>
        </w:rPr>
        <w:t xml:space="preserve">      (расшифровка подписи)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М.П.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            _________________                    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(подпись)                                           (расшифровка подписи</w:t>
      </w:r>
      <w:r>
        <w:rPr>
          <w:rFonts w:ascii="Times New Roman" w:hAnsi="Times New Roman"/>
          <w:sz w:val="18"/>
          <w:szCs w:val="18"/>
        </w:rPr>
        <w:t xml:space="preserve">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Заявление оформляется на бланке организации, заверяется подписями руководителя и главного бухгалтера и печатью организации. Оригинал </w:t>
      </w:r>
      <w:r>
        <w:rPr>
          <w:rFonts w:ascii="Times New Roman" w:hAnsi="Times New Roman"/>
          <w:i/>
          <w:sz w:val="20"/>
          <w:szCs w:val="20"/>
        </w:rPr>
        <w:t xml:space="preserve">заявления </w:t>
      </w:r>
      <w:r>
        <w:rPr>
          <w:rFonts w:ascii="Times New Roman" w:hAnsi="Times New Roman"/>
          <w:i/>
          <w:sz w:val="20"/>
          <w:szCs w:val="20"/>
        </w:rPr>
        <w:t xml:space="preserve">направляется в Департамент финансов Томской области в бумажном варианте нарочно или почтовым отправлением, копия может быть направлена в Департамент посредством факсимильной связи</w:t>
      </w:r>
      <w:r>
        <w:rPr>
          <w:rFonts w:ascii="Times New Roman" w:hAnsi="Times New Roman"/>
          <w:i/>
          <w:sz w:val="20"/>
          <w:szCs w:val="20"/>
        </w:rPr>
        <w:t xml:space="preserve">.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993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4030504040204"/>
  </w:font>
  <w:font w:name="Tms Rmn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41">
    <w:name w:val="Заголовок 4"/>
    <w:basedOn w:val="840"/>
    <w:next w:val="840"/>
    <w:link w:val="846"/>
    <w:qFormat/>
    <w:pPr>
      <w:ind w:right="566"/>
      <w:jc w:val="center"/>
      <w:keepNext/>
      <w:spacing w:after="0" w:line="240" w:lineRule="auto"/>
      <w:outlineLvl w:val="3"/>
    </w:pPr>
    <w:rPr>
      <w:rFonts w:ascii="Tms Rmn" w:hAnsi="Tms Rmn" w:eastAsia="Times New Roman"/>
      <w:b/>
      <w:sz w:val="26"/>
      <w:szCs w:val="20"/>
      <w:lang w:eastAsia="ru-RU"/>
    </w:rPr>
  </w:style>
  <w:style w:type="paragraph" w:styleId="842">
    <w:name w:val="Заголовок 5"/>
    <w:basedOn w:val="840"/>
    <w:next w:val="840"/>
    <w:link w:val="847"/>
    <w:qFormat/>
    <w:pPr>
      <w:ind w:right="566"/>
      <w:jc w:val="center"/>
      <w:keepNext/>
      <w:spacing w:after="0" w:line="240" w:lineRule="auto"/>
      <w:outlineLvl w:val="4"/>
    </w:pPr>
    <w:rPr>
      <w:rFonts w:ascii="Times New Roman" w:hAnsi="Times New Roman" w:eastAsia="Times New Roman"/>
      <w:sz w:val="26"/>
      <w:szCs w:val="20"/>
      <w:lang w:eastAsia="ru-RU"/>
    </w:rPr>
  </w:style>
  <w:style w:type="character" w:styleId="843">
    <w:name w:val="Основной шрифт абзаца"/>
    <w:next w:val="843"/>
    <w:link w:val="840"/>
    <w:uiPriority w:val="1"/>
    <w:semiHidden/>
    <w:unhideWhenUsed/>
  </w:style>
  <w:style w:type="table" w:styleId="844">
    <w:name w:val="Обычная таблица"/>
    <w:next w:val="844"/>
    <w:link w:val="840"/>
    <w:uiPriority w:val="99"/>
    <w:semiHidden/>
    <w:unhideWhenUsed/>
    <w:qFormat/>
    <w:tblPr/>
  </w:style>
  <w:style w:type="numbering" w:styleId="845">
    <w:name w:val="Нет списка"/>
    <w:next w:val="845"/>
    <w:link w:val="840"/>
    <w:uiPriority w:val="99"/>
    <w:semiHidden/>
    <w:unhideWhenUsed/>
  </w:style>
  <w:style w:type="character" w:styleId="846">
    <w:name w:val="Заголовок 4 Знак"/>
    <w:basedOn w:val="843"/>
    <w:next w:val="846"/>
    <w:link w:val="841"/>
    <w:rPr>
      <w:rFonts w:ascii="Tms Rmn" w:hAnsi="Tms Rmn" w:eastAsia="Times New Roman" w:cs="Times New Roman"/>
      <w:b/>
      <w:sz w:val="26"/>
      <w:szCs w:val="20"/>
      <w:lang w:eastAsia="ru-RU"/>
    </w:rPr>
  </w:style>
  <w:style w:type="character" w:styleId="847">
    <w:name w:val="Заголовок 5 Знак"/>
    <w:basedOn w:val="843"/>
    <w:next w:val="847"/>
    <w:link w:val="842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48">
    <w:name w:val="Текст выноски"/>
    <w:basedOn w:val="840"/>
    <w:next w:val="848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>
    <w:name w:val="Текст выноски Знак"/>
    <w:basedOn w:val="843"/>
    <w:next w:val="849"/>
    <w:link w:val="848"/>
    <w:uiPriority w:val="99"/>
    <w:semiHidden/>
    <w:rPr>
      <w:rFonts w:ascii="Tahoma" w:hAnsi="Tahoma" w:eastAsia="Calibri" w:cs="Tahoma"/>
      <w:sz w:val="16"/>
      <w:szCs w:val="16"/>
    </w:rPr>
  </w:style>
  <w:style w:type="paragraph" w:styleId="850">
    <w:name w:val="ConsPlusNonformat"/>
    <w:next w:val="850"/>
    <w:link w:val="84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51">
    <w:name w:val="Font Style36"/>
    <w:basedOn w:val="843"/>
    <w:next w:val="851"/>
    <w:link w:val="84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852">
    <w:name w:val="Абзац списка"/>
    <w:basedOn w:val="840"/>
    <w:next w:val="852"/>
    <w:link w:val="84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3">
    <w:name w:val="Гиперссылка"/>
    <w:basedOn w:val="843"/>
    <w:next w:val="853"/>
    <w:link w:val="840"/>
    <w:uiPriority w:val="99"/>
    <w:unhideWhenUsed/>
    <w:rPr>
      <w:color w:val="0000ff"/>
      <w:u w:val="single"/>
    </w:rPr>
  </w:style>
  <w:style w:type="paragraph" w:styleId="854">
    <w:name w:val="product_feature"/>
    <w:basedOn w:val="840"/>
    <w:next w:val="854"/>
    <w:link w:val="84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Р7-Офис/7.4.0.93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syv</dc:creator>
  <cp:revision>4</cp:revision>
  <dcterms:created xsi:type="dcterms:W3CDTF">2019-12-19T04:41:00Z</dcterms:created>
  <dcterms:modified xsi:type="dcterms:W3CDTF">2026-02-02T10:56:10Z</dcterms:modified>
  <cp:version>786432</cp:version>
</cp:coreProperties>
</file>